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F73B6" w14:textId="77777777" w:rsidR="004C4444" w:rsidRPr="002C2452" w:rsidRDefault="004C4444" w:rsidP="00B806A3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8C5452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Sirmione (BS), 31 maggio 2024</w:t>
      </w:r>
    </w:p>
    <w:p w14:paraId="747CC8B5" w14:textId="77777777" w:rsidR="004C4444" w:rsidRDefault="004C4444" w:rsidP="00127876">
      <w:pPr>
        <w:jc w:val="both"/>
      </w:pPr>
    </w:p>
    <w:p w14:paraId="3AC65656" w14:textId="77777777" w:rsidR="004C4444" w:rsidRDefault="004C4444" w:rsidP="00127876">
      <w:pPr>
        <w:jc w:val="both"/>
      </w:pPr>
    </w:p>
    <w:p w14:paraId="1493C0E4" w14:textId="77777777" w:rsidR="00B806A3" w:rsidRDefault="00B806A3" w:rsidP="00127876">
      <w:pPr>
        <w:jc w:val="both"/>
      </w:pPr>
    </w:p>
    <w:p w14:paraId="7F7524AC" w14:textId="299A13E4" w:rsidR="00127876" w:rsidRPr="004C4444" w:rsidRDefault="00127876" w:rsidP="004C4444">
      <w:pPr>
        <w:jc w:val="both"/>
        <w:rPr>
          <w:sz w:val="22"/>
          <w:szCs w:val="22"/>
        </w:rPr>
      </w:pPr>
      <w:r w:rsidRPr="004C4444">
        <w:rPr>
          <w:sz w:val="22"/>
          <w:szCs w:val="22"/>
        </w:rPr>
        <w:t xml:space="preserve">Il </w:t>
      </w:r>
      <w:r w:rsidRPr="004C4444">
        <w:rPr>
          <w:b/>
          <w:bCs/>
          <w:sz w:val="22"/>
          <w:szCs w:val="22"/>
        </w:rPr>
        <w:t>Consorzio Marmisti Bresciani</w:t>
      </w:r>
      <w:r w:rsidRPr="004C4444">
        <w:rPr>
          <w:sz w:val="22"/>
          <w:szCs w:val="22"/>
        </w:rPr>
        <w:t xml:space="preserve">, promotore del distretto lapideo bresciano, anche attraverso iniziative culturali, dopo il grande successo di Glocal </w:t>
      </w:r>
      <w:proofErr w:type="spellStart"/>
      <w:r w:rsidRPr="004C4444">
        <w:rPr>
          <w:sz w:val="22"/>
          <w:szCs w:val="22"/>
        </w:rPr>
        <w:t>Emotion</w:t>
      </w:r>
      <w:proofErr w:type="spellEnd"/>
      <w:r w:rsidRPr="004C4444">
        <w:rPr>
          <w:sz w:val="22"/>
          <w:szCs w:val="22"/>
        </w:rPr>
        <w:t xml:space="preserve"> in Cava Burgazzi a Rezzato, quest’anno è lieto di presentare il progetto espositivo </w:t>
      </w:r>
      <w:r w:rsidRPr="00B806A3">
        <w:rPr>
          <w:b/>
          <w:bCs/>
          <w:i/>
          <w:iCs/>
          <w:sz w:val="22"/>
          <w:szCs w:val="22"/>
        </w:rPr>
        <w:t xml:space="preserve">Back to </w:t>
      </w:r>
      <w:proofErr w:type="spellStart"/>
      <w:r w:rsidRPr="00B806A3">
        <w:rPr>
          <w:b/>
          <w:bCs/>
          <w:i/>
          <w:iCs/>
          <w:sz w:val="22"/>
          <w:szCs w:val="22"/>
        </w:rPr>
        <w:t>Pietra&amp;Co</w:t>
      </w:r>
      <w:proofErr w:type="spellEnd"/>
      <w:r w:rsidR="004C4444" w:rsidRPr="00B806A3">
        <w:rPr>
          <w:b/>
          <w:bCs/>
          <w:i/>
          <w:iCs/>
          <w:sz w:val="22"/>
          <w:szCs w:val="22"/>
        </w:rPr>
        <w:t>.</w:t>
      </w:r>
    </w:p>
    <w:p w14:paraId="4562F7CC" w14:textId="77777777" w:rsidR="004C4444" w:rsidRPr="004C4444" w:rsidRDefault="004C4444" w:rsidP="004C4444">
      <w:pPr>
        <w:jc w:val="both"/>
        <w:rPr>
          <w:sz w:val="22"/>
          <w:szCs w:val="22"/>
        </w:rPr>
      </w:pPr>
    </w:p>
    <w:p w14:paraId="4C0CD0F2" w14:textId="77777777" w:rsidR="00127876" w:rsidRPr="004C4444" w:rsidRDefault="00127876" w:rsidP="004C4444">
      <w:pPr>
        <w:jc w:val="both"/>
        <w:rPr>
          <w:sz w:val="22"/>
          <w:szCs w:val="22"/>
        </w:rPr>
      </w:pPr>
      <w:r w:rsidRPr="004C4444">
        <w:rPr>
          <w:sz w:val="22"/>
          <w:szCs w:val="22"/>
        </w:rPr>
        <w:t xml:space="preserve">La mostra da noi organizzata in collaborazione con il Comune di Sirmione e Direzione Regionale Musei Lombardia (Grotte di Catullo), vuole far rivivere le emozioni di </w:t>
      </w:r>
      <w:proofErr w:type="spellStart"/>
      <w:r w:rsidRPr="004C4444">
        <w:rPr>
          <w:sz w:val="22"/>
          <w:szCs w:val="22"/>
        </w:rPr>
        <w:t>Pietra&amp;Co</w:t>
      </w:r>
      <w:proofErr w:type="spellEnd"/>
      <w:r w:rsidRPr="004C4444">
        <w:rPr>
          <w:sz w:val="22"/>
          <w:szCs w:val="22"/>
        </w:rPr>
        <w:t xml:space="preserve">. ed omaggiare la creatività di </w:t>
      </w:r>
      <w:r w:rsidRPr="004C4444">
        <w:rPr>
          <w:b/>
          <w:bCs/>
          <w:sz w:val="22"/>
          <w:szCs w:val="22"/>
        </w:rPr>
        <w:t>Lillo Marciano</w:t>
      </w:r>
      <w:r w:rsidRPr="004C4444">
        <w:rPr>
          <w:sz w:val="22"/>
          <w:szCs w:val="22"/>
        </w:rPr>
        <w:t>, che è stato nostro curatore per molti anni, ideando e proponendo eventi di arte contemporanea, lapidea e non, anche nella bellissima penisola di Sirmione.</w:t>
      </w:r>
    </w:p>
    <w:p w14:paraId="3EBA3787" w14:textId="77777777" w:rsidR="004C4444" w:rsidRPr="004C4444" w:rsidRDefault="004C4444" w:rsidP="004C4444">
      <w:pPr>
        <w:jc w:val="both"/>
        <w:rPr>
          <w:sz w:val="22"/>
          <w:szCs w:val="22"/>
        </w:rPr>
      </w:pPr>
    </w:p>
    <w:p w14:paraId="22B8B480" w14:textId="10E51086" w:rsidR="00127876" w:rsidRPr="004C4444" w:rsidRDefault="00127876" w:rsidP="004C4444">
      <w:pPr>
        <w:jc w:val="both"/>
        <w:rPr>
          <w:sz w:val="22"/>
          <w:szCs w:val="22"/>
        </w:rPr>
      </w:pPr>
      <w:r w:rsidRPr="00B806A3">
        <w:rPr>
          <w:b/>
          <w:bCs/>
          <w:i/>
          <w:iCs/>
          <w:sz w:val="22"/>
          <w:szCs w:val="22"/>
        </w:rPr>
        <w:t xml:space="preserve">Back to </w:t>
      </w:r>
      <w:proofErr w:type="spellStart"/>
      <w:r w:rsidRPr="00B806A3">
        <w:rPr>
          <w:b/>
          <w:bCs/>
          <w:i/>
          <w:iCs/>
          <w:sz w:val="22"/>
          <w:szCs w:val="22"/>
        </w:rPr>
        <w:t>Pietra&amp;Co</w:t>
      </w:r>
      <w:proofErr w:type="spellEnd"/>
      <w:r w:rsidR="00B806A3" w:rsidRPr="00B806A3">
        <w:rPr>
          <w:b/>
          <w:bCs/>
          <w:i/>
          <w:iCs/>
          <w:sz w:val="22"/>
          <w:szCs w:val="22"/>
        </w:rPr>
        <w:t>.</w:t>
      </w:r>
      <w:r w:rsidR="00B806A3">
        <w:rPr>
          <w:sz w:val="22"/>
          <w:szCs w:val="22"/>
        </w:rPr>
        <w:t xml:space="preserve"> </w:t>
      </w:r>
      <w:r w:rsidRPr="004C4444">
        <w:rPr>
          <w:sz w:val="22"/>
          <w:szCs w:val="22"/>
        </w:rPr>
        <w:t xml:space="preserve">propone un percorso espositivo a cielo aperto da Punta </w:t>
      </w:r>
      <w:proofErr w:type="spellStart"/>
      <w:r w:rsidRPr="004C4444">
        <w:rPr>
          <w:sz w:val="22"/>
          <w:szCs w:val="22"/>
        </w:rPr>
        <w:t>Grò</w:t>
      </w:r>
      <w:proofErr w:type="spellEnd"/>
      <w:r w:rsidRPr="004C4444">
        <w:rPr>
          <w:sz w:val="22"/>
          <w:szCs w:val="22"/>
        </w:rPr>
        <w:t xml:space="preserve"> al centro storico della penisola, fino alle Grotte di Catullo, con la partecipazione di scultori della pietra, artisti monumentali contemporanei e creatività legate ai mondi emergenti della </w:t>
      </w:r>
      <w:proofErr w:type="spellStart"/>
      <w:r w:rsidRPr="004C4444">
        <w:rPr>
          <w:sz w:val="22"/>
          <w:szCs w:val="22"/>
        </w:rPr>
        <w:t>digital</w:t>
      </w:r>
      <w:proofErr w:type="spellEnd"/>
      <w:r w:rsidRPr="004C4444">
        <w:rPr>
          <w:sz w:val="22"/>
          <w:szCs w:val="22"/>
        </w:rPr>
        <w:t xml:space="preserve"> art e dei linguaggi performativi già scritto nella presentazione della mostra</w:t>
      </w:r>
    </w:p>
    <w:p w14:paraId="2484FC86" w14:textId="77777777" w:rsidR="004C4444" w:rsidRPr="004C4444" w:rsidRDefault="004C4444" w:rsidP="004C4444">
      <w:pPr>
        <w:jc w:val="both"/>
        <w:rPr>
          <w:sz w:val="22"/>
          <w:szCs w:val="22"/>
        </w:rPr>
      </w:pPr>
    </w:p>
    <w:p w14:paraId="22F14B26" w14:textId="77777777" w:rsidR="00127876" w:rsidRPr="004C4444" w:rsidRDefault="00127876" w:rsidP="004C4444">
      <w:pPr>
        <w:jc w:val="both"/>
        <w:rPr>
          <w:sz w:val="22"/>
          <w:szCs w:val="22"/>
        </w:rPr>
      </w:pPr>
      <w:r w:rsidRPr="004C4444">
        <w:rPr>
          <w:sz w:val="22"/>
          <w:szCs w:val="22"/>
        </w:rPr>
        <w:t xml:space="preserve">Tutto questo è stato possibile grazie alla volontà e determinazione della direttrice del Consorzio Marmisti Bresciani, dott.ssa </w:t>
      </w:r>
      <w:r w:rsidRPr="004C4444">
        <w:rPr>
          <w:b/>
          <w:bCs/>
          <w:sz w:val="22"/>
          <w:szCs w:val="22"/>
        </w:rPr>
        <w:t>Silvia Botti</w:t>
      </w:r>
      <w:r w:rsidRPr="004C4444">
        <w:rPr>
          <w:sz w:val="22"/>
          <w:szCs w:val="22"/>
        </w:rPr>
        <w:t xml:space="preserve">, e alla preziosa collaborazione delle curatrici del progetto: </w:t>
      </w:r>
      <w:r w:rsidRPr="004C4444">
        <w:rPr>
          <w:b/>
          <w:bCs/>
          <w:sz w:val="22"/>
          <w:szCs w:val="22"/>
        </w:rPr>
        <w:t>Valentina Marciano</w:t>
      </w:r>
      <w:r w:rsidRPr="004C4444">
        <w:rPr>
          <w:sz w:val="22"/>
          <w:szCs w:val="22"/>
        </w:rPr>
        <w:t xml:space="preserve">, figlia di Lillo  e </w:t>
      </w:r>
      <w:r w:rsidRPr="004C4444">
        <w:rPr>
          <w:b/>
          <w:bCs/>
          <w:sz w:val="22"/>
          <w:szCs w:val="22"/>
        </w:rPr>
        <w:t>Paola Cavalli</w:t>
      </w:r>
      <w:r w:rsidRPr="004C4444">
        <w:rPr>
          <w:sz w:val="22"/>
          <w:szCs w:val="22"/>
        </w:rPr>
        <w:t xml:space="preserve">,  oltre al contributo artistico e all’esperienza di </w:t>
      </w:r>
      <w:r w:rsidRPr="004C4444">
        <w:rPr>
          <w:b/>
          <w:bCs/>
          <w:sz w:val="22"/>
          <w:szCs w:val="22"/>
        </w:rPr>
        <w:t>Franco Ghirardi</w:t>
      </w:r>
      <w:r w:rsidRPr="004C4444">
        <w:rPr>
          <w:sz w:val="22"/>
          <w:szCs w:val="22"/>
        </w:rPr>
        <w:t>, che ha avuto modo di conoscere e lavorare con Lillo stesso, cercando di mettere in opera l’eredità lasciataci da questo eclettico e straordinario uomo di cultura, concentrandoci sulla sua sensibilità e visionarietà.</w:t>
      </w:r>
    </w:p>
    <w:p w14:paraId="1DDCB092" w14:textId="77777777" w:rsidR="00127876" w:rsidRDefault="00127876" w:rsidP="004C4444">
      <w:pPr>
        <w:jc w:val="both"/>
      </w:pPr>
    </w:p>
    <w:p w14:paraId="6D966772" w14:textId="77777777" w:rsidR="003D259D" w:rsidRDefault="003D259D" w:rsidP="004C4444">
      <w:pPr>
        <w:jc w:val="both"/>
      </w:pPr>
    </w:p>
    <w:sectPr w:rsidR="003D259D" w:rsidSect="00AF0E5A">
      <w:headerReference w:type="default" r:id="rId6"/>
      <w:footerReference w:type="default" r:id="rId7"/>
      <w:pgSz w:w="11906" w:h="16838"/>
      <w:pgMar w:top="1266" w:right="1134" w:bottom="1134" w:left="1134" w:header="14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93BB2" w14:textId="77777777" w:rsidR="002B5596" w:rsidRDefault="002B5596" w:rsidP="00AF0E5A">
      <w:r>
        <w:separator/>
      </w:r>
    </w:p>
  </w:endnote>
  <w:endnote w:type="continuationSeparator" w:id="0">
    <w:p w14:paraId="41F0299B" w14:textId="77777777" w:rsidR="002B5596" w:rsidRDefault="002B5596" w:rsidP="00AF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D1169" w14:textId="67AB104C" w:rsidR="00AF0E5A" w:rsidRDefault="00695E47" w:rsidP="00AF0E5A">
    <w:pPr>
      <w:pStyle w:val="Pidipagina"/>
      <w:ind w:left="-1134"/>
    </w:pPr>
    <w:r>
      <w:rPr>
        <w:noProof/>
      </w:rPr>
      <w:drawing>
        <wp:inline distT="0" distB="0" distL="0" distR="0" wp14:anchorId="289D17CA" wp14:editId="21A11095">
          <wp:extent cx="7560003" cy="130473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60" r="5265"/>
                  <a:stretch/>
                </pic:blipFill>
                <pic:spPr bwMode="auto">
                  <a:xfrm>
                    <a:off x="0" y="0"/>
                    <a:ext cx="7635777" cy="1317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0A41C" w14:textId="77777777" w:rsidR="002B5596" w:rsidRDefault="002B5596" w:rsidP="00AF0E5A">
      <w:r>
        <w:separator/>
      </w:r>
    </w:p>
  </w:footnote>
  <w:footnote w:type="continuationSeparator" w:id="0">
    <w:p w14:paraId="0D620876" w14:textId="77777777" w:rsidR="002B5596" w:rsidRDefault="002B5596" w:rsidP="00AF0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72C51" w14:textId="3FD5DD8A" w:rsidR="00AF0E5A" w:rsidRDefault="00AF7E19" w:rsidP="00AF0E5A">
    <w:pPr>
      <w:pStyle w:val="Intestazione"/>
      <w:ind w:left="-113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CD4836" wp14:editId="5D32175E">
          <wp:simplePos x="0" y="0"/>
          <wp:positionH relativeFrom="column">
            <wp:posOffset>2271395</wp:posOffset>
          </wp:positionH>
          <wp:positionV relativeFrom="paragraph">
            <wp:posOffset>-9243</wp:posOffset>
          </wp:positionV>
          <wp:extent cx="1230277" cy="1364566"/>
          <wp:effectExtent l="0" t="0" r="0" b="0"/>
          <wp:wrapNone/>
          <wp:docPr id="422011876" name="Immagine 42201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56" r="24211"/>
                  <a:stretch/>
                </pic:blipFill>
                <pic:spPr bwMode="auto">
                  <a:xfrm>
                    <a:off x="0" y="0"/>
                    <a:ext cx="1230277" cy="13645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5E47">
      <w:rPr>
        <w:noProof/>
      </w:rPr>
      <w:drawing>
        <wp:inline distT="0" distB="0" distL="0" distR="0" wp14:anchorId="383821DA" wp14:editId="51829A13">
          <wp:extent cx="3443111" cy="137604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1" r="54232"/>
                  <a:stretch/>
                </pic:blipFill>
                <pic:spPr bwMode="auto">
                  <a:xfrm>
                    <a:off x="0" y="0"/>
                    <a:ext cx="3443316" cy="13761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68F024" w14:textId="3B05231E" w:rsidR="00AF0E5A" w:rsidRDefault="00AF0E5A" w:rsidP="00AF0E5A">
    <w:pPr>
      <w:pStyle w:val="Intestazione"/>
      <w:ind w:left="-1134"/>
    </w:pPr>
  </w:p>
  <w:p w14:paraId="4F2110F0" w14:textId="77777777" w:rsidR="00AF0E5A" w:rsidRDefault="00AF0E5A" w:rsidP="00AF0E5A">
    <w:pPr>
      <w:pStyle w:val="Intestazione"/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5A"/>
    <w:rsid w:val="00127876"/>
    <w:rsid w:val="002B5596"/>
    <w:rsid w:val="003D259D"/>
    <w:rsid w:val="00440A4B"/>
    <w:rsid w:val="004C4444"/>
    <w:rsid w:val="00695E47"/>
    <w:rsid w:val="00AF0E5A"/>
    <w:rsid w:val="00AF7E19"/>
    <w:rsid w:val="00B806A3"/>
    <w:rsid w:val="00D1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93A40"/>
  <w15:chartTrackingRefBased/>
  <w15:docId w15:val="{3FFEC33B-1B4D-7B48-AB27-832D1592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E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E5A"/>
  </w:style>
  <w:style w:type="paragraph" w:styleId="Pidipagina">
    <w:name w:val="footer"/>
    <w:basedOn w:val="Normale"/>
    <w:link w:val="PidipaginaCarattere"/>
    <w:uiPriority w:val="99"/>
    <w:unhideWhenUsed/>
    <w:rsid w:val="00AF0E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E5A"/>
  </w:style>
  <w:style w:type="paragraph" w:customStyle="1" w:styleId="paragraph">
    <w:name w:val="paragraph"/>
    <w:basedOn w:val="Normale"/>
    <w:rsid w:val="004C44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4C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0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Organizzazione Ellisse</dc:creator>
  <cp:keywords/>
  <dc:description/>
  <cp:lastModifiedBy>Account Ellisse</cp:lastModifiedBy>
  <cp:revision>6</cp:revision>
  <cp:lastPrinted>2024-05-24T07:54:00Z</cp:lastPrinted>
  <dcterms:created xsi:type="dcterms:W3CDTF">2024-05-24T07:55:00Z</dcterms:created>
  <dcterms:modified xsi:type="dcterms:W3CDTF">2024-05-29T08:50:00Z</dcterms:modified>
</cp:coreProperties>
</file>